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168" w:rsidRDefault="00247168" w:rsidP="0024716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7/2023</w:t>
      </w:r>
    </w:p>
    <w:p w:rsidR="00247168" w:rsidRDefault="00247168" w:rsidP="0024716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247168" w:rsidRDefault="00247168" w:rsidP="0024716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247168" w:rsidRDefault="00247168" w:rsidP="0024716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247168" w:rsidRDefault="00247168" w:rsidP="00247168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b/>
          <w:sz w:val="20"/>
          <w:szCs w:val="20"/>
        </w:rPr>
        <w:t>Rok akademicki   2025/2026</w:t>
      </w:r>
    </w:p>
    <w:p w:rsidR="00247168" w:rsidRDefault="00247168" w:rsidP="00247168">
      <w:pPr>
        <w:spacing w:after="0" w:line="240" w:lineRule="auto"/>
        <w:rPr>
          <w:rFonts w:ascii="Corbel" w:hAnsi="Corbel"/>
          <w:sz w:val="24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Antropologia kultury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III, semestr 5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Adam Podolski</w:t>
            </w:r>
          </w:p>
        </w:tc>
      </w:tr>
      <w:tr w:rsidR="00247168" w:rsidTr="002471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47168" w:rsidRDefault="00247168" w:rsidP="0024716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47168" w:rsidRDefault="00247168" w:rsidP="00247168">
      <w:pPr>
        <w:pStyle w:val="Podpunkty"/>
        <w:ind w:left="0"/>
        <w:rPr>
          <w:rFonts w:ascii="Corbel" w:hAnsi="Corbel"/>
          <w:sz w:val="24"/>
          <w:szCs w:val="24"/>
        </w:rPr>
      </w:pPr>
    </w:p>
    <w:p w:rsidR="00247168" w:rsidRDefault="00247168" w:rsidP="0024716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47168" w:rsidRDefault="00247168" w:rsidP="0024716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247168" w:rsidTr="002471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47168" w:rsidTr="002471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2</w:t>
            </w:r>
          </w:p>
        </w:tc>
      </w:tr>
    </w:tbl>
    <w:p w:rsidR="00247168" w:rsidRDefault="00247168" w:rsidP="0024716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47168" w:rsidRDefault="00247168" w:rsidP="0024716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47168" w:rsidRDefault="00247168" w:rsidP="0024716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247168" w:rsidRDefault="00247168" w:rsidP="00247168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w:rsidR="00247168" w:rsidRDefault="00247168" w:rsidP="00247168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</w:p>
    <w:p w:rsidR="00247168" w:rsidRDefault="00247168" w:rsidP="002471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7168" w:rsidTr="0024716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Brak wymagań wstępnych</w:t>
            </w:r>
          </w:p>
          <w:p w:rsidR="00247168" w:rsidRDefault="00247168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</w:p>
    <w:p w:rsidR="00247168" w:rsidRDefault="00247168" w:rsidP="0024716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47168" w:rsidRDefault="00247168" w:rsidP="0024716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247168" w:rsidTr="0024716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  <w:lang w:eastAsia="en-US"/>
              </w:rPr>
              <w:t>Zapoznanie z uwarunkowaniami tworzącymi istotne elementy rozwoju człowieka. Uwrażliwienie na znaczenie okoliczności bytowania człowieka w świecie, w zmieniającej się kulturze i obyczajowości. Przedstawienie przemian dokonujących się w kulturze na przestrzeni wieków. Wskazanie na wartości niezmienne i akcydentalne. Odniesienie się do tych problemów w zakresie rodzinnym, zawodowym i społecznym. Próba określenia współczesnej kultury i jej znaczenie dla konkretnego człowieka i rodziny.</w:t>
            </w:r>
          </w:p>
        </w:tc>
      </w:tr>
    </w:tbl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247168" w:rsidRDefault="00247168" w:rsidP="0024716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247168" w:rsidRDefault="00247168" w:rsidP="0024716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18"/>
        <w:gridCol w:w="1838"/>
      </w:tblGrid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 scharakteryzuje miejsce antropologii kultury w systemie nauk humanistycznych i społecznych oraz jej aparat pojęciowy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 scharakteryzuje rolę rodziny w przygotowaniu jednostki do tworzenia i uczestnictwa w kulturze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K_W05</w:t>
            </w:r>
          </w:p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 zastosuje podstawową wiedzę z zakresu antropologii kultury do analizy i interpretacji procesów zmian kulturowych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Student zastosuje elementarne umiejętności posługiwania się podstawowymi ujęciami teoretycznymi z zakresu antropologii kulturowej dla uchwycenia motywów i wzorów ludzkich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w tym także w rodzinie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K_U02</w:t>
            </w:r>
          </w:p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  <w:tr w:rsidR="00247168" w:rsidTr="00247168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 podejmie działania na rzecz troski o spuściznę kulturową swojego regionu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K_K05</w:t>
            </w:r>
          </w:p>
        </w:tc>
      </w:tr>
    </w:tbl>
    <w:p w:rsidR="00247168" w:rsidRDefault="00247168" w:rsidP="00247168">
      <w:pPr>
        <w:spacing w:after="0" w:line="240" w:lineRule="auto"/>
        <w:rPr>
          <w:rFonts w:ascii="Corbel" w:hAnsi="Corbel"/>
          <w:sz w:val="24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247168" w:rsidRDefault="00247168" w:rsidP="0024716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247168" w:rsidRDefault="00247168" w:rsidP="0024716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7168" w:rsidTr="00247168">
        <w:tc>
          <w:tcPr>
            <w:tcW w:w="9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  <w:tbl>
            <w:tblPr>
              <w:tblW w:w="9978" w:type="dxa"/>
              <w:tblLook w:val="04A0" w:firstRow="1" w:lastRow="0" w:firstColumn="1" w:lastColumn="0" w:noHBand="0" w:noVBand="1"/>
            </w:tblPr>
            <w:tblGrid>
              <w:gridCol w:w="9978"/>
            </w:tblGrid>
            <w:tr w:rsidR="00247168">
              <w:tc>
                <w:tcPr>
                  <w:tcW w:w="9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Antropologia kulturowa jako dyscyplina naukowa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Antropologia  kultury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Zarys antropologii filozoficznej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Zarys antropologii teologicznej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Z dziejów człowieka i jego kultury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Człowiek a Transcendencja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U źródeł kultury europejskiej</w:t>
                  </w:r>
                </w:p>
              </w:tc>
            </w:tr>
            <w:tr w:rsidR="00247168">
              <w:tc>
                <w:tcPr>
                  <w:tcW w:w="997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7168" w:rsidRDefault="00247168">
                  <w:pPr>
                    <w:numPr>
                      <w:ilvl w:val="0"/>
                      <w:numId w:val="2"/>
                    </w:numPr>
                    <w:suppressAutoHyphens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Problematyka wartości w kulturze</w:t>
                  </w:r>
                </w:p>
              </w:tc>
            </w:tr>
          </w:tbl>
          <w:p w:rsidR="00247168" w:rsidRDefault="0024716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247168" w:rsidRDefault="00247168" w:rsidP="00247168">
      <w:pPr>
        <w:spacing w:after="0" w:line="240" w:lineRule="auto"/>
        <w:rPr>
          <w:rFonts w:ascii="Corbel" w:hAnsi="Corbel"/>
          <w:sz w:val="24"/>
          <w:szCs w:val="24"/>
        </w:rPr>
      </w:pPr>
    </w:p>
    <w:p w:rsidR="00247168" w:rsidRDefault="00247168" w:rsidP="00247168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247168" w:rsidRDefault="00247168" w:rsidP="0024716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7168" w:rsidTr="002471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7168" w:rsidTr="002471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problemowy</w:t>
      </w:r>
    </w:p>
    <w:p w:rsidR="00247168" w:rsidRDefault="00247168" w:rsidP="0024716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247168" w:rsidRDefault="00247168" w:rsidP="00247168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Wykład: wykład problemowy, wykład z prezentacją multimedialną, metody kształcenia na odległość </w:t>
      </w:r>
    </w:p>
    <w:p w:rsidR="00247168" w:rsidRDefault="00247168" w:rsidP="00247168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247168" w:rsidRDefault="00247168" w:rsidP="00247168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Laboratorium: wykonywanie doświadczeń, projektowanie doświadczeń 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247168" w:rsidRDefault="00247168" w:rsidP="0024716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247168" w:rsidRDefault="00247168" w:rsidP="0024716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247168" w:rsidRDefault="00247168" w:rsidP="0024716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26"/>
        <w:gridCol w:w="2076"/>
      </w:tblGrid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247168" w:rsidRDefault="00247168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ćw., …)</w:t>
            </w:r>
          </w:p>
        </w:tc>
      </w:tr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247168" w:rsidTr="0024716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Bezodstpw"/>
              <w:spacing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247168" w:rsidRDefault="00247168" w:rsidP="00247168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7168" w:rsidTr="0024716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Obecność na zajęciach, egzamin ustny</w:t>
            </w:r>
          </w:p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247168" w:rsidTr="0024716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247168" w:rsidRDefault="00247168" w:rsidP="00247168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247168" w:rsidRDefault="00247168" w:rsidP="0024716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47168" w:rsidTr="0024716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247168" w:rsidTr="0024716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247168" w:rsidRDefault="00247168" w:rsidP="0024716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247168" w:rsidRDefault="00247168" w:rsidP="0024716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47168" w:rsidTr="0024716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168" w:rsidRDefault="0024716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podstawowa: </w:t>
            </w:r>
          </w:p>
          <w:p w:rsidR="00247168" w:rsidRDefault="00247168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bdr w:val="none" w:sz="0" w:space="0" w:color="auto" w:frame="1"/>
                <w:lang w:eastAsia="en-US"/>
              </w:rPr>
              <w:t> </w:t>
            </w:r>
            <w:r>
              <w:rPr>
                <w:rFonts w:ascii="Calibri" w:hAnsi="Calibri" w:cs="Calibri"/>
                <w:color w:val="000000"/>
                <w:lang w:eastAsia="en-US"/>
              </w:rPr>
              <w:t>J. Łach, Człowiek a kultura, Rzeszów 2004;</w:t>
            </w:r>
          </w:p>
          <w:p w:rsidR="00247168" w:rsidRDefault="00247168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>J. Ziółkowski, Antropologia kulturowa i społeczna, Poznań 1986</w:t>
            </w:r>
          </w:p>
          <w:p w:rsidR="00247168" w:rsidRDefault="00247168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 xml:space="preserve">A. K. </w:t>
            </w:r>
            <w:proofErr w:type="spellStart"/>
            <w:r>
              <w:rPr>
                <w:rFonts w:ascii="Calibri" w:hAnsi="Calibri" w:cs="Calibri"/>
                <w:color w:val="000000"/>
                <w:lang w:eastAsia="en-US"/>
              </w:rPr>
              <w:t>Gogacz</w:t>
            </w:r>
            <w:proofErr w:type="spellEnd"/>
            <w:r>
              <w:rPr>
                <w:rFonts w:ascii="Calibri" w:hAnsi="Calibri" w:cs="Calibri"/>
                <w:color w:val="000000"/>
                <w:lang w:eastAsia="en-US"/>
              </w:rPr>
              <w:t xml:space="preserve"> , Antropologia kulturowa jako dyscyplina naukowa, Łódź 2011</w:t>
            </w:r>
          </w:p>
          <w:p w:rsidR="00247168" w:rsidRDefault="00247168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>W. J. Burszta, Antropologia</w:t>
            </w:r>
            <w:r>
              <w:rPr>
                <w:rFonts w:ascii="Calibri" w:hAnsi="Calibri" w:cs="Calibri"/>
                <w:color w:val="000000"/>
                <w:bdr w:val="none" w:sz="0" w:space="0" w:color="auto" w:frame="1"/>
                <w:lang w:eastAsia="en-US"/>
              </w:rPr>
              <w:t>  </w:t>
            </w:r>
            <w:r>
              <w:rPr>
                <w:rFonts w:ascii="Calibri" w:hAnsi="Calibri" w:cs="Calibri"/>
                <w:color w:val="000000"/>
                <w:lang w:eastAsia="en-US"/>
              </w:rPr>
              <w:t>kultury, Poznań 1998</w:t>
            </w:r>
          </w:p>
        </w:tc>
      </w:tr>
      <w:tr w:rsidR="00247168" w:rsidTr="0024716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68" w:rsidRDefault="00247168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="00247168" w:rsidRDefault="00247168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zCs w:val="24"/>
              </w:rPr>
            </w:pPr>
          </w:p>
          <w:p w:rsidR="00247168" w:rsidRDefault="00247168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i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Zasoby internetowe wskazane przez Prowadzącego</w:t>
            </w:r>
          </w:p>
        </w:tc>
      </w:tr>
    </w:tbl>
    <w:p w:rsidR="00247168" w:rsidRDefault="00247168" w:rsidP="0024716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247168" w:rsidRDefault="00247168" w:rsidP="0024716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690440" w:rsidRDefault="00690440">
      <w:bookmarkStart w:id="0" w:name="_GoBack"/>
      <w:bookmarkEnd w:id="0"/>
    </w:p>
    <w:sectPr w:rsidR="00690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ED4" w:rsidRDefault="00492ED4" w:rsidP="00247168">
      <w:pPr>
        <w:spacing w:after="0" w:line="240" w:lineRule="auto"/>
      </w:pPr>
      <w:r>
        <w:separator/>
      </w:r>
    </w:p>
  </w:endnote>
  <w:endnote w:type="continuationSeparator" w:id="0">
    <w:p w:rsidR="00492ED4" w:rsidRDefault="00492ED4" w:rsidP="0024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ED4" w:rsidRDefault="00492ED4" w:rsidP="00247168">
      <w:pPr>
        <w:spacing w:after="0" w:line="240" w:lineRule="auto"/>
      </w:pPr>
      <w:r>
        <w:separator/>
      </w:r>
    </w:p>
  </w:footnote>
  <w:footnote w:type="continuationSeparator" w:id="0">
    <w:p w:rsidR="00492ED4" w:rsidRDefault="00492ED4" w:rsidP="00247168">
      <w:pPr>
        <w:spacing w:after="0" w:line="240" w:lineRule="auto"/>
      </w:pPr>
      <w:r>
        <w:continuationSeparator/>
      </w:r>
    </w:p>
  </w:footnote>
  <w:footnote w:id="1">
    <w:p w:rsidR="00247168" w:rsidRDefault="00247168" w:rsidP="0024716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168"/>
    <w:rsid w:val="00247168"/>
    <w:rsid w:val="00492ED4"/>
    <w:rsid w:val="0069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D79115-373A-444B-AB31-0337E4EAC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716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716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716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7168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24716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47168"/>
    <w:pPr>
      <w:ind w:left="720"/>
      <w:contextualSpacing/>
    </w:pPr>
  </w:style>
  <w:style w:type="paragraph" w:customStyle="1" w:styleId="Punktygwne">
    <w:name w:val="Punkty główne"/>
    <w:basedOn w:val="Normalny"/>
    <w:uiPriority w:val="99"/>
    <w:rsid w:val="00247168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24716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24716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24716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47168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24716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47168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716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7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2024-06-11T16:54:00Z</dcterms:created>
  <dcterms:modified xsi:type="dcterms:W3CDTF">2024-06-11T16:55:00Z</dcterms:modified>
</cp:coreProperties>
</file>